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Task 7 – User Management Setup Guide</w:t>
      </w:r>
    </w:p>
    <w:p>
      <w:pPr>
        <w:pStyle w:val="Heading1"/>
      </w:pPr>
      <w:r>
        <w:t>Step 1: Determine the Import Method</w:t>
      </w:r>
    </w:p>
    <w:p>
      <w:r>
        <w:t>• For small orgs, use Admin &gt; User Management &gt; Add Agent or Requester.</w:t>
      </w:r>
    </w:p>
    <w:p>
      <w:r>
        <w:t>• For large orgs, prepare a CSV with fields: Name, Email, Department, Location.</w:t>
      </w:r>
    </w:p>
    <w:p>
      <w:r>
        <w:t>• Configure Directory Sync for Azure AD, Google Workspace, or LDAP if available.</w:t>
      </w:r>
    </w:p>
    <w:p>
      <w:r>
        <w:t>• Enable Single Sign-On (SSO) and disable password login for security.</w:t>
      </w:r>
    </w:p>
    <w:p>
      <w:pPr>
        <w:pStyle w:val="Heading1"/>
      </w:pPr>
      <w:r>
        <w:t>Step 2: Assign Roles Thoughtfully</w:t>
      </w:r>
    </w:p>
    <w:p>
      <w:r>
        <w:t>• Use or create roles (Agent, Supervisor, Admin, Custom).</w:t>
      </w:r>
    </w:p>
    <w:p>
      <w:r>
        <w:t>• Define access scopes: tickets, admin, workflows, reports, etc.</w:t>
      </w:r>
    </w:p>
    <w:p>
      <w:r>
        <w:t>• Apply the principle of least privilege for Admin roles.</w:t>
      </w:r>
    </w:p>
    <w:p>
      <w:pPr>
        <w:pStyle w:val="Heading1"/>
      </w:pPr>
      <w:r>
        <w:t>Step 3: Create and Structure Groups</w:t>
      </w:r>
    </w:p>
    <w:p>
      <w:r>
        <w:t>• Create groups for each function: IT, HR, Facilities, etc.</w:t>
      </w:r>
    </w:p>
    <w:p>
      <w:r>
        <w:t>• Assign Group Managers to escalate, approve, and monitor.</w:t>
      </w:r>
    </w:p>
    <w:p>
      <w:pPr>
        <w:pStyle w:val="Heading1"/>
      </w:pPr>
      <w:r>
        <w:t>Step 4: Define Departments and Locations</w:t>
      </w:r>
    </w:p>
    <w:p>
      <w:r>
        <w:t>• Use Admin &gt; Departments and Locations.</w:t>
      </w:r>
    </w:p>
    <w:p>
      <w:r>
        <w:t>• Assign metadata for filtering, reporting, and automation.</w:t>
      </w:r>
    </w:p>
    <w:p>
      <w:pPr>
        <w:pStyle w:val="Heading1"/>
      </w:pPr>
      <w:r>
        <w:t>Best Practices</w:t>
      </w:r>
    </w:p>
    <w:p>
      <w:r>
        <w:t>• Test with a few users per role before full rollout.</w:t>
      </w:r>
    </w:p>
    <w:p>
      <w:r>
        <w:t>• Use dummy test users to simulate routing and automation.</w:t>
      </w:r>
    </w:p>
    <w:p>
      <w:r>
        <w:t>• Document your user-role matrix and group-to-department alignment.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Georgia" w:hAnsi="Georgia"/>
      <w:sz w:val="20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 w:ascii="Source Sans Pro" w:hAnsi="Source Sans Pro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