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Business Objectives Review Meeting Agenda</w:t>
      </w:r>
    </w:p>
    <w:p>
      <w:r>
        <w:t>The Business Objectives Review Meeting ensures that the Freshservice implementation is tightly aligned with the organization's ITSM strategy and long-term service management goals. The discussion will center around ITIL alignment, measurable success metrics, and known implementation challenges. Outputs from this session help shape the priorities and configuration decisions during the design phase.</w:t>
      </w:r>
    </w:p>
    <w:p>
      <w:pPr>
        <w:pStyle w:val="Heading2"/>
      </w:pPr>
      <w:r>
        <w:t>Identify Strategic ITSM Goals</w:t>
      </w:r>
    </w:p>
    <w:p>
      <w:r>
        <w:t>Owner: ITSM Sponsor</w:t>
      </w:r>
    </w:p>
    <w:p>
      <w:r>
        <w:t>Discuss the overarching ITSM strategy and long-term vision for the organization. Identify service management priorities such as automation, user experience improvement, and operational efficiency.</w:t>
      </w:r>
    </w:p>
    <w:p>
      <w:pPr>
        <w:pStyle w:val="Heading2"/>
      </w:pPr>
      <w:r>
        <w:t>Define Critical Success Factors</w:t>
      </w:r>
    </w:p>
    <w:p>
      <w:r>
        <w:t>Owner: ITSM Sponsor</w:t>
      </w:r>
    </w:p>
    <w:p>
      <w:r>
        <w:t>Establish the specific conditions that must be met for the project to be considered a success. Examples may include reduced ticket resolution time, streamlined change approvals, or enhanced reporting visibility.</w:t>
      </w:r>
    </w:p>
    <w:p>
      <w:pPr>
        <w:pStyle w:val="Heading2"/>
      </w:pPr>
      <w:r>
        <w:t>Review and Align on KPIs</w:t>
      </w:r>
    </w:p>
    <w:p>
      <w:r>
        <w:t>Owner: Process Owner</w:t>
      </w:r>
    </w:p>
    <w:p>
      <w:r>
        <w:t>Identify and document the key performance indicators that will be tracked post-implementation. Validate that KPIs are relevant, measurable, and aligned with organizational goals.</w:t>
      </w:r>
    </w:p>
    <w:p>
      <w:pPr>
        <w:pStyle w:val="Heading2"/>
      </w:pPr>
      <w:r>
        <w:t>Discuss ITIL Alignment (e.g., Change, Incident)</w:t>
      </w:r>
    </w:p>
    <w:p>
      <w:r>
        <w:t>Owner: ITIL Advisor</w:t>
      </w:r>
    </w:p>
    <w:p>
      <w:r>
        <w:t>Ensure that the project’s design approach is informed by ITIL best practices. Discuss process integration across modules such as Incident, Change, Problem, and Request.</w:t>
      </w:r>
    </w:p>
    <w:p>
      <w:pPr>
        <w:pStyle w:val="Heading2"/>
      </w:pPr>
      <w:r>
        <w:t>Capture Known Challenges and Constraints</w:t>
      </w:r>
    </w:p>
    <w:p>
      <w:r>
        <w:t>Owner: Project Manager</w:t>
      </w:r>
    </w:p>
    <w:p>
      <w:r>
        <w:t>Record any known limitations, such as data quality issues, resource availability, or legacy system dependencies. Flag items that may pose risks to configuration or rollout.</w:t>
      </w:r>
    </w:p>
    <w:p>
      <w:pPr>
        <w:pStyle w:val="Heading2"/>
      </w:pPr>
      <w:r>
        <w:t>Finalize and Approve Planning Outputs</w:t>
      </w:r>
    </w:p>
    <w:p>
      <w:r>
        <w:t>Owner: All participants</w:t>
      </w:r>
    </w:p>
    <w:p>
      <w:r>
        <w:t>Review decisions made during the meeting. Confirm documentation of goals, success factors, and KPIs. Approve deliverables required for the next phase of the project.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