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7E68F" w14:textId="77777777" w:rsidR="00FC1CE8" w:rsidRDefault="00000000">
      <w:pPr>
        <w:pStyle w:val="Heading1"/>
      </w:pPr>
      <w:r>
        <w:t>Freshservice Implementation Weekly Meeting Agenda</w:t>
      </w:r>
    </w:p>
    <w:p w14:paraId="3E84E0F4" w14:textId="77777777" w:rsidR="00FC1CE8" w:rsidRDefault="00000000">
      <w:r>
        <w:t>Meeting Title: Weekly Freshservice Implementation Sync</w:t>
      </w:r>
    </w:p>
    <w:p w14:paraId="0AB6C4CA" w14:textId="77777777" w:rsidR="00FC1CE8" w:rsidRDefault="00000000">
      <w:r>
        <w:t>Recurrence: Weekly (e.g., every Monday or Tuesday)</w:t>
      </w:r>
    </w:p>
    <w:p w14:paraId="20A82C30" w14:textId="77777777" w:rsidR="00FC1CE8" w:rsidRDefault="00000000">
      <w:r>
        <w:t>Duration: 30–45 minutes</w:t>
      </w:r>
    </w:p>
    <w:p w14:paraId="6EB3E6C1" w14:textId="77777777" w:rsidR="00FC1CE8" w:rsidRDefault="00000000">
      <w:r>
        <w:t>Attendees: IT Leads, Project Sponsors, Implementation Consultants, Business Process Owners</w:t>
      </w:r>
    </w:p>
    <w:p w14:paraId="06A87899" w14:textId="77777777" w:rsidR="00FC1CE8" w:rsidRDefault="00000000">
      <w:pPr>
        <w:pStyle w:val="Heading1"/>
      </w:pPr>
      <w:r>
        <w:t>Agenda</w:t>
      </w:r>
    </w:p>
    <w:p w14:paraId="08272A13" w14:textId="77777777" w:rsidR="00FC1CE8" w:rsidRDefault="00000000">
      <w:r>
        <w:t>1. Welcome and Attendance (5 min)</w:t>
      </w:r>
    </w:p>
    <w:p w14:paraId="6185DFFC" w14:textId="77777777" w:rsidR="00FC1CE8" w:rsidRDefault="00000000">
      <w:r>
        <w:t>2. Review of Last Meeting’s Action Items (5 min)</w:t>
      </w:r>
    </w:p>
    <w:p w14:paraId="206C1794" w14:textId="77777777" w:rsidR="00B967CF" w:rsidRDefault="00000000">
      <w:r>
        <w:t>3. Task Progress Review (10 min)</w:t>
      </w:r>
    </w:p>
    <w:p w14:paraId="0F6B7495" w14:textId="7555B5E4" w:rsidR="00B967CF" w:rsidRDefault="00000000" w:rsidP="00B967CF">
      <w:pPr>
        <w:pStyle w:val="ListParagraph"/>
        <w:numPr>
          <w:ilvl w:val="0"/>
          <w:numId w:val="10"/>
        </w:numPr>
      </w:pPr>
      <w:r>
        <w:t xml:space="preserve">Refer to </w:t>
      </w:r>
      <w:r w:rsidR="00B967CF">
        <w:t xml:space="preserve">the </w:t>
      </w:r>
      <w:r>
        <w:t>Implementation Plan Spreadsheet</w:t>
      </w:r>
    </w:p>
    <w:p w14:paraId="67EEB284" w14:textId="670F8F86" w:rsidR="00FC1CE8" w:rsidRDefault="00000000" w:rsidP="00B967CF">
      <w:pPr>
        <w:pStyle w:val="ListParagraph"/>
        <w:numPr>
          <w:ilvl w:val="0"/>
          <w:numId w:val="10"/>
        </w:numPr>
      </w:pPr>
      <w:r>
        <w:t>Status of open and completed tasks</w:t>
      </w:r>
    </w:p>
    <w:p w14:paraId="40F58422" w14:textId="77777777" w:rsidR="00B967CF" w:rsidRDefault="00000000">
      <w:r>
        <w:t>4. RAID Log Review (10 min)</w:t>
      </w:r>
    </w:p>
    <w:p w14:paraId="4B436857" w14:textId="1EAB512C" w:rsidR="00FC1CE8" w:rsidRDefault="00000000" w:rsidP="00B967CF">
      <w:pPr>
        <w:pStyle w:val="ListParagraph"/>
        <w:numPr>
          <w:ilvl w:val="0"/>
          <w:numId w:val="12"/>
        </w:numPr>
      </w:pPr>
      <w:r>
        <w:t>Identify and discuss new Risks, Assumptions, Issues, Dependencies</w:t>
      </w:r>
    </w:p>
    <w:p w14:paraId="664C7B07" w14:textId="77777777" w:rsidR="00B967CF" w:rsidRDefault="00000000">
      <w:r>
        <w:t>5. Upcoming Milestones (5 min)</w:t>
      </w:r>
    </w:p>
    <w:p w14:paraId="7406AB24" w14:textId="740AD44A" w:rsidR="00FC1CE8" w:rsidRDefault="00000000" w:rsidP="00B967CF">
      <w:pPr>
        <w:pStyle w:val="ListParagraph"/>
        <w:numPr>
          <w:ilvl w:val="0"/>
          <w:numId w:val="16"/>
        </w:numPr>
      </w:pPr>
      <w:r>
        <w:t>Confirm responsible parties and upcoming deliverables</w:t>
      </w:r>
    </w:p>
    <w:p w14:paraId="4206BB39" w14:textId="77777777" w:rsidR="00B967CF" w:rsidRDefault="00000000">
      <w:r>
        <w:t>6. Change Discussion (5 min)</w:t>
      </w:r>
    </w:p>
    <w:p w14:paraId="3EE0869B" w14:textId="2F2D3FE5" w:rsidR="00FC1CE8" w:rsidRDefault="00000000" w:rsidP="00B967CF">
      <w:pPr>
        <w:pStyle w:val="ListParagraph"/>
        <w:numPr>
          <w:ilvl w:val="0"/>
          <w:numId w:val="17"/>
        </w:numPr>
      </w:pPr>
      <w:r>
        <w:t>Review any changes in scope, capacity, or timeline</w:t>
      </w:r>
    </w:p>
    <w:p w14:paraId="4698ABF8" w14:textId="77777777" w:rsidR="00FC1CE8" w:rsidRDefault="00000000">
      <w:r>
        <w:t>7. Highlights and Quick Wins (2–3 min)</w:t>
      </w:r>
    </w:p>
    <w:p w14:paraId="6A0A23C1" w14:textId="77777777" w:rsidR="00FC1CE8" w:rsidRDefault="00000000">
      <w:r>
        <w:t>8. Action Items and Assignments (5 min)</w:t>
      </w:r>
    </w:p>
    <w:p w14:paraId="220A9B13" w14:textId="77777777" w:rsidR="00FC1CE8" w:rsidRDefault="00000000">
      <w:r>
        <w:t>9. Wrap-Up and Confirm Next Meeting Date (2 min)</w:t>
      </w:r>
    </w:p>
    <w:p w14:paraId="0BEBFA54" w14:textId="77777777" w:rsidR="00FC1CE8" w:rsidRDefault="00000000">
      <w:pPr>
        <w:pStyle w:val="Heading1"/>
      </w:pPr>
      <w:r>
        <w:t>Tips for Meeting Success</w:t>
      </w:r>
    </w:p>
    <w:p w14:paraId="76EF147F" w14:textId="77777777" w:rsidR="00FC1CE8" w:rsidRDefault="00000000">
      <w:r>
        <w:t>• Rotate presenters periodically to build team engagement.</w:t>
      </w:r>
    </w:p>
    <w:p w14:paraId="4CF23DE1" w14:textId="77777777" w:rsidR="00FC1CE8" w:rsidRDefault="00000000">
      <w:r>
        <w:t>• Reinforce ITIL language in discussions (e.g., incident lifecycle, change enablement).</w:t>
      </w:r>
    </w:p>
    <w:p w14:paraId="043CB064" w14:textId="77777777" w:rsidR="00FC1CE8" w:rsidRDefault="00000000">
      <w:r>
        <w:t>• Introduce and track relevant KPIs (e.g., onboarding rate, catalog configuration, workflow coverage).</w:t>
      </w:r>
    </w:p>
    <w:p w14:paraId="2747A307" w14:textId="77777777" w:rsidR="00FC1CE8" w:rsidRDefault="00000000">
      <w:pPr>
        <w:pStyle w:val="Heading1"/>
      </w:pPr>
      <w:r>
        <w:t>ITIL Alignment</w:t>
      </w:r>
    </w:p>
    <w:p w14:paraId="5ADFC0B1" w14:textId="77777777" w:rsidR="00B967CF" w:rsidRDefault="00000000">
      <w:r>
        <w:t>Weekly meetings align with several ITIL practices:</w:t>
      </w:r>
    </w:p>
    <w:p w14:paraId="76C33C84" w14:textId="733A1D0E" w:rsidR="00B967CF" w:rsidRDefault="00000000" w:rsidP="00B967CF">
      <w:pPr>
        <w:pStyle w:val="ListParagraph"/>
        <w:numPr>
          <w:ilvl w:val="0"/>
          <w:numId w:val="19"/>
        </w:numPr>
      </w:pPr>
      <w:r>
        <w:lastRenderedPageBreak/>
        <w:t>Continual Improvement: Surface areas of refinement regularly.</w:t>
      </w:r>
    </w:p>
    <w:p w14:paraId="52E25869" w14:textId="0A32FA8D" w:rsidR="00B967CF" w:rsidRDefault="00000000" w:rsidP="00B967CF">
      <w:pPr>
        <w:pStyle w:val="ListParagraph"/>
        <w:numPr>
          <w:ilvl w:val="0"/>
          <w:numId w:val="19"/>
        </w:numPr>
      </w:pPr>
      <w:r>
        <w:t>Risk Management: Early discussion of issues via RAID.</w:t>
      </w:r>
    </w:p>
    <w:p w14:paraId="46C12D46" w14:textId="47E3D9EA" w:rsidR="00B967CF" w:rsidRDefault="00000000" w:rsidP="00B967CF">
      <w:pPr>
        <w:pStyle w:val="ListParagraph"/>
        <w:numPr>
          <w:ilvl w:val="0"/>
          <w:numId w:val="19"/>
        </w:numPr>
      </w:pPr>
      <w:r>
        <w:t>Service Transition: Coordinate Change, Release, and Configuration activities.</w:t>
      </w:r>
    </w:p>
    <w:p w14:paraId="72103B2F" w14:textId="0AA49DAD" w:rsidR="00B967CF" w:rsidRDefault="00000000" w:rsidP="00B967CF">
      <w:pPr>
        <w:pStyle w:val="ListParagraph"/>
        <w:numPr>
          <w:ilvl w:val="0"/>
          <w:numId w:val="19"/>
        </w:numPr>
      </w:pPr>
      <w:r>
        <w:t>Service Level Management: Establish baseline SLA expectations.</w:t>
      </w:r>
    </w:p>
    <w:p w14:paraId="0A85B6BD" w14:textId="22071B24" w:rsidR="00B967CF" w:rsidRDefault="00000000" w:rsidP="00B967CF">
      <w:pPr>
        <w:pStyle w:val="ListParagraph"/>
        <w:numPr>
          <w:ilvl w:val="0"/>
          <w:numId w:val="19"/>
        </w:numPr>
      </w:pPr>
      <w:r>
        <w:t>Project and Portfolio Management: Formalize implementation oversight.</w:t>
      </w:r>
    </w:p>
    <w:p w14:paraId="02460DF3" w14:textId="03A21DC9" w:rsidR="00FC1CE8" w:rsidRDefault="00000000" w:rsidP="00B967CF">
      <w:pPr>
        <w:pStyle w:val="ListParagraph"/>
        <w:numPr>
          <w:ilvl w:val="0"/>
          <w:numId w:val="19"/>
        </w:numPr>
      </w:pPr>
      <w:r>
        <w:t>Guiding Principle: Collaborate and Promote Visibility.</w:t>
      </w:r>
    </w:p>
    <w:sectPr w:rsidR="00FC1CE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8AD6AD8"/>
    <w:multiLevelType w:val="hybridMultilevel"/>
    <w:tmpl w:val="560218F6"/>
    <w:lvl w:ilvl="0" w:tplc="5DE45214">
      <w:start w:val="3"/>
      <w:numFmt w:val="bullet"/>
      <w:lvlText w:val="-"/>
      <w:lvlJc w:val="left"/>
      <w:pPr>
        <w:ind w:left="50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0" w15:restartNumberingAfterBreak="0">
    <w:nsid w:val="1C94116D"/>
    <w:multiLevelType w:val="hybridMultilevel"/>
    <w:tmpl w:val="5EDC70A6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426C7CB1"/>
    <w:multiLevelType w:val="hybridMultilevel"/>
    <w:tmpl w:val="B19E8982"/>
    <w:lvl w:ilvl="0" w:tplc="7AA6AA90">
      <w:start w:val="3"/>
      <w:numFmt w:val="bullet"/>
      <w:lvlText w:val="-"/>
      <w:lvlJc w:val="left"/>
      <w:pPr>
        <w:ind w:left="642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57936970"/>
    <w:multiLevelType w:val="hybridMultilevel"/>
    <w:tmpl w:val="7D52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9763E"/>
    <w:multiLevelType w:val="hybridMultilevel"/>
    <w:tmpl w:val="0F56BBA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68764FE5"/>
    <w:multiLevelType w:val="hybridMultilevel"/>
    <w:tmpl w:val="3814A29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8550C1CA">
      <w:start w:val="3"/>
      <w:numFmt w:val="bullet"/>
      <w:lvlText w:val="-"/>
      <w:lvlJc w:val="left"/>
      <w:pPr>
        <w:ind w:left="1220" w:hanging="360"/>
      </w:pPr>
      <w:rPr>
        <w:rFonts w:ascii="Georgia" w:eastAsiaTheme="minorEastAsia" w:hAnsi="Georgia" w:cstheme="minorBidi" w:hint="default"/>
      </w:rPr>
    </w:lvl>
    <w:lvl w:ilvl="2" w:tplc="FFFFFFFF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5" w15:restartNumberingAfterBreak="0">
    <w:nsid w:val="70A2480C"/>
    <w:multiLevelType w:val="hybridMultilevel"/>
    <w:tmpl w:val="B2840E6A"/>
    <w:lvl w:ilvl="0" w:tplc="7AA6AA90">
      <w:start w:val="3"/>
      <w:numFmt w:val="bullet"/>
      <w:lvlText w:val="-"/>
      <w:lvlJc w:val="left"/>
      <w:pPr>
        <w:ind w:left="50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6" w15:restartNumberingAfterBreak="0">
    <w:nsid w:val="76C52E19"/>
    <w:multiLevelType w:val="hybridMultilevel"/>
    <w:tmpl w:val="7778B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1A337A"/>
    <w:multiLevelType w:val="hybridMultilevel"/>
    <w:tmpl w:val="895AEADE"/>
    <w:lvl w:ilvl="0" w:tplc="7AA6AA90">
      <w:start w:val="3"/>
      <w:numFmt w:val="bullet"/>
      <w:lvlText w:val="-"/>
      <w:lvlJc w:val="left"/>
      <w:pPr>
        <w:ind w:left="50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18" w15:restartNumberingAfterBreak="0">
    <w:nsid w:val="7DCD6C54"/>
    <w:multiLevelType w:val="hybridMultilevel"/>
    <w:tmpl w:val="C246ADDC"/>
    <w:lvl w:ilvl="0" w:tplc="7AA6AA90">
      <w:start w:val="3"/>
      <w:numFmt w:val="bullet"/>
      <w:lvlText w:val="-"/>
      <w:lvlJc w:val="left"/>
      <w:pPr>
        <w:ind w:left="50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num w:numId="1" w16cid:durableId="1042822859">
    <w:abstractNumId w:val="8"/>
  </w:num>
  <w:num w:numId="2" w16cid:durableId="1794861417">
    <w:abstractNumId w:val="6"/>
  </w:num>
  <w:num w:numId="3" w16cid:durableId="1353797804">
    <w:abstractNumId w:val="5"/>
  </w:num>
  <w:num w:numId="4" w16cid:durableId="371923484">
    <w:abstractNumId w:val="4"/>
  </w:num>
  <w:num w:numId="5" w16cid:durableId="1188520278">
    <w:abstractNumId w:val="7"/>
  </w:num>
  <w:num w:numId="6" w16cid:durableId="1224023345">
    <w:abstractNumId w:val="3"/>
  </w:num>
  <w:num w:numId="7" w16cid:durableId="647633566">
    <w:abstractNumId w:val="2"/>
  </w:num>
  <w:num w:numId="8" w16cid:durableId="432484424">
    <w:abstractNumId w:val="1"/>
  </w:num>
  <w:num w:numId="9" w16cid:durableId="725883176">
    <w:abstractNumId w:val="0"/>
  </w:num>
  <w:num w:numId="10" w16cid:durableId="1271081842">
    <w:abstractNumId w:val="16"/>
  </w:num>
  <w:num w:numId="11" w16cid:durableId="1913197236">
    <w:abstractNumId w:val="9"/>
  </w:num>
  <w:num w:numId="12" w16cid:durableId="1691030008">
    <w:abstractNumId w:val="10"/>
  </w:num>
  <w:num w:numId="13" w16cid:durableId="41910135">
    <w:abstractNumId w:val="18"/>
  </w:num>
  <w:num w:numId="14" w16cid:durableId="1194075683">
    <w:abstractNumId w:val="11"/>
  </w:num>
  <w:num w:numId="15" w16cid:durableId="81533975">
    <w:abstractNumId w:val="17"/>
  </w:num>
  <w:num w:numId="16" w16cid:durableId="932085577">
    <w:abstractNumId w:val="14"/>
  </w:num>
  <w:num w:numId="17" w16cid:durableId="880289042">
    <w:abstractNumId w:val="13"/>
  </w:num>
  <w:num w:numId="18" w16cid:durableId="651175596">
    <w:abstractNumId w:val="15"/>
  </w:num>
  <w:num w:numId="19" w16cid:durableId="16000651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C11FB"/>
    <w:rsid w:val="00AA1D8D"/>
    <w:rsid w:val="00B47730"/>
    <w:rsid w:val="00B967CF"/>
    <w:rsid w:val="00CB0664"/>
    <w:rsid w:val="00FC1CE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A9E410"/>
  <w14:defaultImageDpi w14:val="300"/>
  <w15:docId w15:val="{BB57CB9E-E64C-3C40-BE24-0FC5A729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Georgia" w:hAnsi="Georg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219</Words>
  <Characters>1365</Characters>
  <Application>Microsoft Office Word</Application>
  <DocSecurity>0</DocSecurity>
  <Lines>35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2025-06-16T14:03:00Z</dcterms:modified>
  <cp:category/>
</cp:coreProperties>
</file>