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Freshservice Ticket Lifecycle – Whiteboard Template</w:t>
      </w:r>
    </w:p>
    <w:p>
      <w:r>
        <w:t>Use this template during discovery sessions to sketch your ideal Freshservice ticket flow. Sketch manually during a whiteboard session or fill in digitally to visualize workflows from intake to resolution.</w:t>
      </w:r>
    </w:p>
    <w:p>
      <w:pPr>
        <w:pStyle w:val="Heading1"/>
      </w:pPr>
      <w:r>
        <w:t>Ticket Intake Sources (Email, Portal, Slack, Walk-up, Phone)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pPr>
        <w:pStyle w:val="Heading1"/>
      </w:pPr>
      <w:r>
        <w:t>Assignment Logic and Team Routing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pPr>
        <w:pStyle w:val="Heading1"/>
      </w:pPr>
      <w:r>
        <w:t>Automation Points (Auto-assign, Auto-prioritize, Category Detection)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pPr>
        <w:pStyle w:val="Heading1"/>
      </w:pPr>
      <w:r>
        <w:t>Approval Requirements and SLA Triggers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pPr>
        <w:pStyle w:val="Heading1"/>
      </w:pPr>
      <w:r>
        <w:t>Notification Rules and Escalation Criteria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pPr>
        <w:pStyle w:val="Heading1"/>
      </w:pPr>
      <w:r>
        <w:t>Ticket Resolution and Closure Flow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pPr>
        <w:pStyle w:val="Heading1"/>
      </w:pPr>
      <w:r>
        <w:t>Integration Points (e.g., Jira, Azure AD)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pPr>
        <w:pStyle w:val="Heading1"/>
      </w:pPr>
      <w:r>
        <w:t>Notes and Open Questions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p>
      <w:r>
        <w:t>__________________________________________________________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Georgia" w:hAnsi="Georgia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 w:ascii="Source Sans Pro" w:hAnsi="Source Sans Pro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